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B5A96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乌海市公路养护中心说明</w:t>
      </w:r>
    </w:p>
    <w:bookmarkEnd w:id="0"/>
    <w:p w14:paraId="1737FE45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3CA49BD1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559149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本单位无国有资本经营预算财政拨款收、支、余。</w:t>
      </w:r>
    </w:p>
    <w:p w14:paraId="01320853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DB581E9"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7628A2"/>
    <w:rsid w:val="2A76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2025-10-11T11:06:00Z</dcterms:created>
  <dc:creator>Harry.wu</dc:creator>
  <cp:lastModifiedBy>Harry.wu</cp:lastModifiedBy>
  <dcterms:modified xsi:type="dcterms:W3CDTF">2025-10-11T11:08:20Z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96BF79C7DCBD495C80C383A7BCE29675_11</vt:lpwstr>
  </property>
  <property fmtid="{D5CDD505-2E9C-101B-9397-08002B2CF9AE}" pid="4" name="KSOTemplateDocerSaveRecord">
    <vt:lpwstr>eyJoZGlkIjoiNDljZDIwZTA5YTI5OWRjNDA5MTQ2N2Y4ODRjYzdhYjQiLCJ1c2VySWQiOiI1OTY4MjM0MjIifQ==</vt:lpwstr>
  </property>
</Properties>
</file>